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FA" w:rsidRPr="00516EFA" w:rsidRDefault="00D439D0" w:rsidP="00D439D0">
      <w:pPr>
        <w:shd w:val="clear" w:color="auto" w:fill="FFFFFF"/>
        <w:spacing w:before="60" w:after="135" w:line="346" w:lineRule="atLeast"/>
        <w:textAlignment w:val="baseline"/>
        <w:outlineLvl w:val="3"/>
        <w:rPr>
          <w:rFonts w:ascii="Oswald" w:eastAsia="Times New Roman" w:hAnsi="Oswald" w:cs="Times New Roman"/>
          <w:b/>
          <w:bCs/>
          <w:caps/>
          <w:sz w:val="38"/>
          <w:szCs w:val="38"/>
          <w:lang w:eastAsia="fr-FR"/>
        </w:rPr>
      </w:pPr>
      <w:bookmarkStart w:id="0" w:name="_GoBack"/>
      <w:bookmarkEnd w:id="0"/>
      <w:r w:rsidRPr="00516EFA">
        <w:rPr>
          <w:rFonts w:ascii="Oswald" w:eastAsia="Times New Roman" w:hAnsi="Oswald" w:cs="Times New Roman"/>
          <w:b/>
          <w:bCs/>
          <w:caps/>
          <w:sz w:val="38"/>
          <w:szCs w:val="38"/>
          <w:lang w:eastAsia="fr-FR"/>
        </w:rPr>
        <w:t xml:space="preserve">PÉPITES COUPLE n°4 : </w:t>
      </w:r>
    </w:p>
    <w:p w:rsidR="00D439D0" w:rsidRPr="00516EFA" w:rsidRDefault="00516EFA" w:rsidP="00D439D0">
      <w:pPr>
        <w:shd w:val="clear" w:color="auto" w:fill="FFFFFF"/>
        <w:spacing w:before="60" w:after="135" w:line="346" w:lineRule="atLeast"/>
        <w:textAlignment w:val="baseline"/>
        <w:outlineLvl w:val="3"/>
        <w:rPr>
          <w:rFonts w:ascii="Oswald" w:eastAsia="Times New Roman" w:hAnsi="Oswald" w:cs="Times New Roman"/>
          <w:bCs/>
          <w:i/>
          <w:caps/>
          <w:sz w:val="32"/>
          <w:szCs w:val="32"/>
          <w:lang w:eastAsia="fr-FR"/>
        </w:rPr>
      </w:pPr>
      <w:r w:rsidRPr="00516EFA">
        <w:rPr>
          <w:rFonts w:ascii="Oswald" w:eastAsia="Times New Roman" w:hAnsi="Oswald" w:cs="Times New Roman"/>
          <w:bCs/>
          <w:i/>
          <w:sz w:val="32"/>
          <w:szCs w:val="32"/>
          <w:lang w:eastAsia="fr-FR"/>
        </w:rPr>
        <w:t>Pour m</w:t>
      </w:r>
      <w:r w:rsidRPr="00516EFA">
        <w:rPr>
          <w:rFonts w:ascii="Oswald" w:eastAsia="Times New Roman" w:hAnsi="Oswald" w:cs="Times New Roman" w:hint="eastAsia"/>
          <w:bCs/>
          <w:i/>
          <w:sz w:val="32"/>
          <w:szCs w:val="32"/>
          <w:lang w:eastAsia="fr-FR"/>
        </w:rPr>
        <w:t>é</w:t>
      </w:r>
      <w:r w:rsidRPr="00516EFA">
        <w:rPr>
          <w:rFonts w:ascii="Oswald" w:eastAsia="Times New Roman" w:hAnsi="Oswald" w:cs="Times New Roman"/>
          <w:bCs/>
          <w:i/>
          <w:sz w:val="32"/>
          <w:szCs w:val="32"/>
          <w:lang w:eastAsia="fr-FR"/>
        </w:rPr>
        <w:t>diter et pour prier en cette Semaine Sainte</w:t>
      </w:r>
    </w:p>
    <w:p w:rsidR="007A6595" w:rsidRDefault="004D4006">
      <w:pPr>
        <w:rPr>
          <w:rFonts w:ascii="inherit" w:eastAsia="Times New Roman" w:hAnsi="inherit" w:cs="Arial"/>
          <w:b/>
          <w:bCs/>
          <w:caps/>
          <w:color w:val="0000FF"/>
          <w:spacing w:val="15"/>
          <w:sz w:val="20"/>
          <w:szCs w:val="20"/>
          <w:bdr w:val="none" w:sz="0" w:space="0" w:color="auto" w:frame="1"/>
          <w:lang w:eastAsia="fr-FR"/>
        </w:rPr>
      </w:pPr>
    </w:p>
    <w:p w:rsidR="00516EFA" w:rsidRPr="00516EFA" w:rsidRDefault="00516EFA" w:rsidP="00516EFA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93898A"/>
          <w:sz w:val="36"/>
          <w:szCs w:val="36"/>
          <w:lang w:eastAsia="fr-FR"/>
        </w:rPr>
      </w:pPr>
      <w:r w:rsidRPr="00516EFA">
        <w:rPr>
          <w:rFonts w:ascii="Arial" w:eastAsia="Times New Roman" w:hAnsi="Arial" w:cs="Arial"/>
          <w:b/>
          <w:bCs/>
          <w:color w:val="93898A"/>
          <w:sz w:val="36"/>
          <w:szCs w:val="36"/>
          <w:lang w:eastAsia="fr-FR"/>
        </w:rPr>
        <w:t>Apprendre à ressusciter</w:t>
      </w:r>
    </w:p>
    <w:p w:rsidR="00516EFA" w:rsidRPr="00516EFA" w:rsidRDefault="00516EFA" w:rsidP="00516EF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04040"/>
          <w:sz w:val="24"/>
          <w:szCs w:val="24"/>
          <w:lang w:eastAsia="fr-FR"/>
        </w:rPr>
      </w:pPr>
      <w:r w:rsidRPr="00516EFA">
        <w:rPr>
          <w:rFonts w:ascii="Roboto" w:eastAsia="Times New Roman" w:hAnsi="Roboto" w:cs="Times New Roman"/>
          <w:color w:val="404040"/>
          <w:sz w:val="24"/>
          <w:szCs w:val="24"/>
          <w:lang w:eastAsia="fr-FR"/>
        </w:rPr>
        <w:t> </w:t>
      </w:r>
    </w:p>
    <w:p w:rsidR="00516EFA" w:rsidRPr="00516EFA" w:rsidRDefault="00516EFA" w:rsidP="00516EF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</w:pP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t>Sur les chemins quotidiens de notre vie</w:t>
      </w: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Où il nous précède et nous attend</w:t>
      </w:r>
      <w:proofErr w:type="gramStart"/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t>,</w:t>
      </w:r>
      <w:proofErr w:type="gramEnd"/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Jésus nous apprend à ressusciter.</w:t>
      </w:r>
    </w:p>
    <w:p w:rsidR="00516EFA" w:rsidRPr="00516EFA" w:rsidRDefault="00516EFA" w:rsidP="00516EF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</w:pP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Car la Résurrection n'est pas un état final</w:t>
      </w: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 xml:space="preserve">Qui adviendrait brutalement à notre mort </w:t>
      </w:r>
      <w:proofErr w:type="gramStart"/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t>:</w:t>
      </w:r>
      <w:proofErr w:type="gramEnd"/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C’est une éclosion, c'est une avancée.</w:t>
      </w:r>
    </w:p>
    <w:p w:rsidR="00516EFA" w:rsidRPr="00516EFA" w:rsidRDefault="00516EFA" w:rsidP="00516EF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</w:pP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Jésus nous apprend à ressusciter car on apprend à ressusciter</w:t>
      </w: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Comme on apprend à faire ses premiers pas et à se tenir debout.</w:t>
      </w:r>
    </w:p>
    <w:p w:rsidR="00516EFA" w:rsidRPr="00516EFA" w:rsidRDefault="00516EFA" w:rsidP="00516EF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</w:pP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t> </w:t>
      </w:r>
    </w:p>
    <w:p w:rsidR="00516EFA" w:rsidRPr="00516EFA" w:rsidRDefault="00516EFA" w:rsidP="00516EF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</w:pP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t>A la suite de Jésus, vivre c'est apprendre à ressusciter:</w:t>
      </w: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C’est apprendre à vivre en homme et en femme</w:t>
      </w:r>
      <w:proofErr w:type="gramStart"/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t>,</w:t>
      </w:r>
      <w:proofErr w:type="gramEnd"/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Chaque jour, de façon humaine, tout simplement,</w:t>
      </w: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C’est apprendre à donner de soi, c'est apprendre à croire</w:t>
      </w: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Que Dieu se consacre au bonheur du monde,</w:t>
      </w:r>
    </w:p>
    <w:p w:rsidR="00516EFA" w:rsidRPr="00516EFA" w:rsidRDefault="00516EFA" w:rsidP="00516EF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</w:pP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C’est apprendre à espérer que la vie a un sens</w:t>
      </w: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Et que la mort est un passage</w:t>
      </w:r>
      <w:proofErr w:type="gramStart"/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t>,</w:t>
      </w:r>
      <w:proofErr w:type="gramEnd"/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C’est apprendre à aimer à la façon de Dieu,</w:t>
      </w: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À écouter l'Esprit de Dieu en nous.</w:t>
      </w:r>
    </w:p>
    <w:p w:rsidR="00516EFA" w:rsidRPr="00516EFA" w:rsidRDefault="00516EFA" w:rsidP="00516EF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</w:pP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C’est apprendre à s'arracher au mal</w:t>
      </w:r>
      <w:proofErr w:type="gramStart"/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t>,</w:t>
      </w:r>
      <w:proofErr w:type="gramEnd"/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À partager avec chacun ce qui est nécessaire à la vie,</w:t>
      </w: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À refuser des situations indignes de l'être humain, c'est lutter,</w:t>
      </w: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Ne pas se taire quand la qualité de la vie est en cause et celle de l'amour,</w:t>
      </w:r>
    </w:p>
    <w:p w:rsidR="00516EFA" w:rsidRPr="00516EFA" w:rsidRDefault="00516EFA" w:rsidP="00516EF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</w:pP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C’est apprendre à vivre selon l'Evangile</w:t>
      </w: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Parce que c'est le chemin tracé par Jésus et sur lequel il nous précède</w:t>
      </w:r>
      <w:r w:rsidRPr="00516EFA"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  <w:br/>
        <w:t>Afin de nous introduire dans la Résurrection !</w:t>
      </w:r>
    </w:p>
    <w:p w:rsidR="00516EFA" w:rsidRPr="00516EFA" w:rsidRDefault="00516EFA" w:rsidP="00516EF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04040"/>
          <w:sz w:val="28"/>
          <w:szCs w:val="28"/>
          <w:lang w:eastAsia="fr-FR"/>
        </w:rPr>
      </w:pPr>
    </w:p>
    <w:p w:rsidR="00516EFA" w:rsidRPr="00516EFA" w:rsidRDefault="00516EFA" w:rsidP="00516EF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color w:val="404040"/>
          <w:sz w:val="28"/>
          <w:szCs w:val="28"/>
          <w:lang w:eastAsia="fr-FR"/>
        </w:rPr>
      </w:pPr>
      <w:r w:rsidRPr="00516EFA">
        <w:rPr>
          <w:rFonts w:ascii="Roboto" w:eastAsia="Times New Roman" w:hAnsi="Roboto" w:cs="Times New Roman"/>
          <w:b/>
          <w:iCs/>
          <w:color w:val="404040"/>
          <w:sz w:val="28"/>
          <w:szCs w:val="28"/>
          <w:bdr w:val="none" w:sz="0" w:space="0" w:color="auto" w:frame="1"/>
          <w:lang w:eastAsia="fr-FR"/>
        </w:rPr>
        <w:t>Charles Singer</w:t>
      </w:r>
    </w:p>
    <w:p w:rsidR="00516EFA" w:rsidRDefault="00516EFA" w:rsidP="00516EF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color w:val="404040"/>
          <w:sz w:val="24"/>
          <w:szCs w:val="24"/>
          <w:lang w:eastAsia="fr-FR"/>
        </w:rPr>
      </w:pPr>
    </w:p>
    <w:p w:rsidR="00516EFA" w:rsidRPr="00516EFA" w:rsidRDefault="00516EFA" w:rsidP="00516EFA">
      <w:pPr>
        <w:shd w:val="clear" w:color="auto" w:fill="FFFFFF"/>
        <w:spacing w:after="0" w:line="240" w:lineRule="auto"/>
        <w:textAlignment w:val="baseline"/>
        <w:rPr>
          <w:i/>
          <w:sz w:val="28"/>
          <w:szCs w:val="28"/>
        </w:rPr>
      </w:pPr>
      <w:r w:rsidRPr="00516EFA">
        <w:rPr>
          <w:i/>
          <w:sz w:val="28"/>
          <w:szCs w:val="28"/>
        </w:rPr>
        <w:t xml:space="preserve">Vous pouvez reprendre une ou 2 phrases de ce texte et en faire une prière : « Seigneur … </w:t>
      </w:r>
    </w:p>
    <w:sectPr w:rsidR="00516EFA" w:rsidRPr="00516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D0"/>
    <w:rsid w:val="004D4006"/>
    <w:rsid w:val="00516EFA"/>
    <w:rsid w:val="0077528E"/>
    <w:rsid w:val="00C549FF"/>
    <w:rsid w:val="00D4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CFDA9-D9E5-49CE-887B-449B01A9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9D0"/>
  </w:style>
  <w:style w:type="paragraph" w:styleId="Titre4">
    <w:name w:val="heading 4"/>
    <w:basedOn w:val="Normal"/>
    <w:link w:val="Titre4Car"/>
    <w:uiPriority w:val="9"/>
    <w:qFormat/>
    <w:rsid w:val="00516E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16EF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1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16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Heitz Blandine</cp:lastModifiedBy>
  <cp:revision>2</cp:revision>
  <dcterms:created xsi:type="dcterms:W3CDTF">2021-06-06T11:51:00Z</dcterms:created>
  <dcterms:modified xsi:type="dcterms:W3CDTF">2021-06-06T11:51:00Z</dcterms:modified>
</cp:coreProperties>
</file>